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61DA2" w14:textId="54061B6C" w:rsidR="0011693F" w:rsidRDefault="0011693F" w:rsidP="0011693F">
      <w:pPr>
        <w:jc w:val="center"/>
        <w:rPr>
          <w:sz w:val="32"/>
          <w:szCs w:val="32"/>
        </w:rPr>
      </w:pPr>
      <w:r w:rsidRPr="0011693F">
        <w:rPr>
          <w:sz w:val="72"/>
          <w:szCs w:val="72"/>
        </w:rPr>
        <w:t>Education Aide I</w:t>
      </w:r>
      <w:r w:rsidRPr="0011693F">
        <w:rPr>
          <w:sz w:val="32"/>
          <w:szCs w:val="32"/>
        </w:rPr>
        <w:t xml:space="preserve"> </w:t>
      </w:r>
    </w:p>
    <w:p w14:paraId="4B2BE64A" w14:textId="47A13F1A" w:rsidR="0011693F" w:rsidRPr="0011693F" w:rsidRDefault="0011693F" w:rsidP="0011693F">
      <w:pPr>
        <w:rPr>
          <w:b/>
          <w:bCs/>
          <w:sz w:val="28"/>
          <w:szCs w:val="28"/>
        </w:rPr>
      </w:pPr>
      <w:r w:rsidRPr="0011693F">
        <w:rPr>
          <w:b/>
          <w:bCs/>
          <w:sz w:val="28"/>
          <w:szCs w:val="28"/>
        </w:rPr>
        <w:t>STATE BOARD FOR EDUCATOR CERTIFICATION</w:t>
      </w:r>
    </w:p>
    <w:p w14:paraId="2E2B3492" w14:textId="77777777" w:rsidR="0011693F" w:rsidRPr="0011693F" w:rsidRDefault="0011693F" w:rsidP="0011693F">
      <w:pPr>
        <w:shd w:val="clear" w:color="auto" w:fill="FFFFFF"/>
        <w:spacing w:after="0" w:line="240" w:lineRule="auto"/>
        <w:rPr>
          <w:rFonts w:ascii="Roboto" w:eastAsia="Times New Roman" w:hAnsi="Roboto" w:cs="Times New Roman"/>
          <w:color w:val="000000"/>
          <w:sz w:val="21"/>
          <w:szCs w:val="21"/>
        </w:rPr>
      </w:pPr>
      <w:r w:rsidRPr="0011693F">
        <w:rPr>
          <w:rFonts w:ascii="Roboto" w:eastAsia="Times New Roman" w:hAnsi="Roboto" w:cs="Times New Roman"/>
          <w:color w:val="000000"/>
          <w:sz w:val="21"/>
          <w:szCs w:val="21"/>
        </w:rPr>
        <w:t>CHAPTER 230. PROFESSIONAL EDUCATOR PREPARATION AND CERTIFICATION</w:t>
      </w:r>
    </w:p>
    <w:p w14:paraId="4A8C9909" w14:textId="77777777" w:rsidR="0011693F" w:rsidRPr="0011693F" w:rsidRDefault="0011693F" w:rsidP="0011693F">
      <w:pPr>
        <w:shd w:val="clear" w:color="auto" w:fill="FFFFFF"/>
        <w:spacing w:after="0" w:line="240" w:lineRule="auto"/>
        <w:rPr>
          <w:rFonts w:ascii="Roboto" w:eastAsia="Times New Roman" w:hAnsi="Roboto" w:cs="Times New Roman"/>
          <w:color w:val="000000"/>
          <w:sz w:val="21"/>
          <w:szCs w:val="21"/>
        </w:rPr>
      </w:pPr>
      <w:r w:rsidRPr="0011693F">
        <w:rPr>
          <w:rFonts w:ascii="Roboto" w:eastAsia="Times New Roman" w:hAnsi="Roboto" w:cs="Times New Roman"/>
          <w:color w:val="000000"/>
          <w:sz w:val="21"/>
          <w:szCs w:val="21"/>
        </w:rPr>
        <w:t>SUBCHAPTER E. EDUCATIONAL AIDE CERTIFICATE</w:t>
      </w:r>
    </w:p>
    <w:p w14:paraId="0ED7B980" w14:textId="77777777" w:rsidR="0011693F" w:rsidRPr="0011693F" w:rsidRDefault="0011693F" w:rsidP="0011693F">
      <w:pPr>
        <w:shd w:val="clear" w:color="auto" w:fill="FFFFFF"/>
        <w:spacing w:after="0" w:line="240" w:lineRule="auto"/>
        <w:rPr>
          <w:rFonts w:ascii="Roboto" w:eastAsia="Times New Roman" w:hAnsi="Roboto" w:cs="Times New Roman"/>
          <w:color w:val="000000"/>
          <w:sz w:val="21"/>
          <w:szCs w:val="21"/>
        </w:rPr>
      </w:pPr>
    </w:p>
    <w:p w14:paraId="04F42511" w14:textId="77777777" w:rsidR="0011693F" w:rsidRPr="0011693F" w:rsidRDefault="0011693F" w:rsidP="0011693F">
      <w:pPr>
        <w:shd w:val="clear" w:color="auto" w:fill="FFFFFF"/>
        <w:spacing w:after="0" w:line="240" w:lineRule="auto"/>
        <w:rPr>
          <w:rFonts w:ascii="Roboto" w:eastAsia="Times New Roman" w:hAnsi="Roboto" w:cs="Times New Roman"/>
          <w:color w:val="000000"/>
          <w:sz w:val="21"/>
          <w:szCs w:val="21"/>
        </w:rPr>
      </w:pPr>
      <w:r w:rsidRPr="0011693F">
        <w:rPr>
          <w:rFonts w:ascii="Roboto" w:eastAsia="Times New Roman" w:hAnsi="Roboto" w:cs="Times New Roman"/>
          <w:color w:val="000000"/>
          <w:sz w:val="21"/>
          <w:szCs w:val="21"/>
        </w:rPr>
        <w:t>19 TAC §230.55 STATE BOARD FOR EDUCATOR CERTIFICATION</w:t>
      </w:r>
    </w:p>
    <w:p w14:paraId="253EAE2E" w14:textId="77777777" w:rsidR="0011693F" w:rsidRPr="0011693F" w:rsidRDefault="0011693F" w:rsidP="0011693F">
      <w:pPr>
        <w:shd w:val="clear" w:color="auto" w:fill="FFFFFF"/>
        <w:spacing w:after="0" w:line="240" w:lineRule="auto"/>
        <w:rPr>
          <w:rFonts w:ascii="Roboto" w:eastAsia="Times New Roman" w:hAnsi="Roboto" w:cs="Times New Roman"/>
          <w:color w:val="000000"/>
          <w:sz w:val="21"/>
          <w:szCs w:val="21"/>
        </w:rPr>
      </w:pPr>
    </w:p>
    <w:p w14:paraId="70ACEC9B" w14:textId="77777777" w:rsidR="0011693F" w:rsidRPr="0011693F" w:rsidRDefault="0011693F" w:rsidP="0011693F">
      <w:pPr>
        <w:shd w:val="clear" w:color="auto" w:fill="FFFFFF"/>
        <w:spacing w:after="0" w:line="240" w:lineRule="auto"/>
        <w:rPr>
          <w:rFonts w:ascii="Roboto" w:eastAsia="Times New Roman" w:hAnsi="Roboto" w:cs="Times New Roman"/>
          <w:color w:val="000000"/>
          <w:sz w:val="21"/>
          <w:szCs w:val="21"/>
        </w:rPr>
      </w:pPr>
      <w:r w:rsidRPr="0011693F">
        <w:rPr>
          <w:rFonts w:ascii="Roboto" w:eastAsia="Times New Roman" w:hAnsi="Roboto" w:cs="Times New Roman"/>
          <w:color w:val="000000"/>
          <w:sz w:val="21"/>
          <w:szCs w:val="21"/>
        </w:rPr>
        <w:t>CHAPTER 230. PROFESSIONAL EDUCATOR PREPARATION AND CERTIFICATION</w:t>
      </w:r>
    </w:p>
    <w:p w14:paraId="34FDE49B" w14:textId="77777777" w:rsidR="0011693F" w:rsidRPr="0011693F" w:rsidRDefault="0011693F" w:rsidP="0011693F">
      <w:pPr>
        <w:shd w:val="clear" w:color="auto" w:fill="FFFFFF"/>
        <w:spacing w:after="0" w:line="240" w:lineRule="auto"/>
        <w:rPr>
          <w:rFonts w:ascii="Roboto" w:eastAsia="Times New Roman" w:hAnsi="Roboto" w:cs="Times New Roman"/>
          <w:color w:val="000000"/>
          <w:sz w:val="21"/>
          <w:szCs w:val="21"/>
        </w:rPr>
      </w:pPr>
    </w:p>
    <w:p w14:paraId="0B37D02D" w14:textId="77777777" w:rsidR="0011693F" w:rsidRPr="0011693F" w:rsidRDefault="0011693F" w:rsidP="0011693F">
      <w:pPr>
        <w:shd w:val="clear" w:color="auto" w:fill="FFFFFF"/>
        <w:spacing w:after="0" w:line="240" w:lineRule="auto"/>
        <w:rPr>
          <w:rFonts w:ascii="Roboto" w:eastAsia="Times New Roman" w:hAnsi="Roboto" w:cs="Times New Roman"/>
          <w:color w:val="000000"/>
          <w:sz w:val="21"/>
          <w:szCs w:val="21"/>
        </w:rPr>
      </w:pPr>
      <w:r w:rsidRPr="0011693F">
        <w:rPr>
          <w:rFonts w:ascii="Roboto" w:eastAsia="Times New Roman" w:hAnsi="Roboto" w:cs="Times New Roman"/>
          <w:color w:val="000000"/>
          <w:sz w:val="21"/>
          <w:szCs w:val="21"/>
        </w:rPr>
        <w:t>SUBCHAPTER E. EDUCATIONAL AIDE CERTIFICATE 19 TAC §230.55</w:t>
      </w:r>
    </w:p>
    <w:p w14:paraId="7739F4DC" w14:textId="77777777" w:rsidR="0011693F" w:rsidRPr="0011693F" w:rsidRDefault="0011693F" w:rsidP="0011693F">
      <w:pPr>
        <w:shd w:val="clear" w:color="auto" w:fill="FFFFFF"/>
        <w:spacing w:after="0" w:line="240" w:lineRule="auto"/>
        <w:rPr>
          <w:rFonts w:ascii="Roboto" w:eastAsia="Times New Roman" w:hAnsi="Roboto" w:cs="Times New Roman"/>
          <w:color w:val="000000"/>
          <w:sz w:val="21"/>
          <w:szCs w:val="21"/>
        </w:rPr>
      </w:pPr>
    </w:p>
    <w:p w14:paraId="057383B4" w14:textId="77777777" w:rsidR="0011693F" w:rsidRPr="0011693F" w:rsidRDefault="0011693F" w:rsidP="0011693F">
      <w:pPr>
        <w:shd w:val="clear" w:color="auto" w:fill="FFFFFF"/>
        <w:spacing w:after="0" w:line="240" w:lineRule="auto"/>
        <w:rPr>
          <w:rFonts w:ascii="Roboto" w:eastAsia="Times New Roman" w:hAnsi="Roboto" w:cs="Times New Roman"/>
          <w:color w:val="000000"/>
          <w:sz w:val="21"/>
          <w:szCs w:val="21"/>
        </w:rPr>
      </w:pPr>
      <w:r w:rsidRPr="0011693F">
        <w:rPr>
          <w:rFonts w:ascii="Roboto" w:eastAsia="Times New Roman" w:hAnsi="Roboto" w:cs="Times New Roman"/>
          <w:color w:val="000000"/>
          <w:sz w:val="21"/>
          <w:szCs w:val="21"/>
        </w:rPr>
        <w:t xml:space="preserve">The State Board for Educator Certification (SBEC) adopts an amendment to 19 Texas Administrative Code (TAC) §230.55, concerning requirements for Educational Aide I certificate. The amendment is adopted with changes to the proposed text as published in the June 3, </w:t>
      </w:r>
      <w:proofErr w:type="gramStart"/>
      <w:r w:rsidRPr="0011693F">
        <w:rPr>
          <w:rFonts w:ascii="Roboto" w:eastAsia="Times New Roman" w:hAnsi="Roboto" w:cs="Times New Roman"/>
          <w:color w:val="000000"/>
          <w:sz w:val="21"/>
          <w:szCs w:val="21"/>
        </w:rPr>
        <w:t>2022</w:t>
      </w:r>
      <w:proofErr w:type="gramEnd"/>
      <w:r w:rsidRPr="0011693F">
        <w:rPr>
          <w:rFonts w:ascii="Roboto" w:eastAsia="Times New Roman" w:hAnsi="Roboto" w:cs="Times New Roman"/>
          <w:color w:val="000000"/>
          <w:sz w:val="21"/>
          <w:szCs w:val="21"/>
        </w:rPr>
        <w:t xml:space="preserve"> issue of the Texas Register (47 </w:t>
      </w:r>
      <w:proofErr w:type="spellStart"/>
      <w:r w:rsidRPr="0011693F">
        <w:rPr>
          <w:rFonts w:ascii="Roboto" w:eastAsia="Times New Roman" w:hAnsi="Roboto" w:cs="Times New Roman"/>
          <w:color w:val="000000"/>
          <w:sz w:val="21"/>
          <w:szCs w:val="21"/>
        </w:rPr>
        <w:t>TexReg</w:t>
      </w:r>
      <w:proofErr w:type="spellEnd"/>
      <w:r w:rsidRPr="0011693F">
        <w:rPr>
          <w:rFonts w:ascii="Roboto" w:eastAsia="Times New Roman" w:hAnsi="Roboto" w:cs="Times New Roman"/>
          <w:color w:val="000000"/>
          <w:sz w:val="21"/>
          <w:szCs w:val="21"/>
        </w:rPr>
        <w:t xml:space="preserve"> 3217) and will be republished. The adopted amendment updates requirements for issuance of the Educational Aide I certificate to high school students who qualify for industry-based certification. The adopted amendment also provides technical cross-reference and State Board of Education (SBOE) action updates.</w:t>
      </w:r>
    </w:p>
    <w:p w14:paraId="3B903388" w14:textId="77777777" w:rsidR="0011693F" w:rsidRPr="0011693F" w:rsidRDefault="0011693F" w:rsidP="0011693F">
      <w:pPr>
        <w:shd w:val="clear" w:color="auto" w:fill="FFFFFF"/>
        <w:spacing w:after="0" w:line="240" w:lineRule="auto"/>
        <w:rPr>
          <w:rFonts w:ascii="Roboto" w:eastAsia="Times New Roman" w:hAnsi="Roboto" w:cs="Times New Roman"/>
          <w:color w:val="000000"/>
          <w:sz w:val="21"/>
          <w:szCs w:val="21"/>
        </w:rPr>
      </w:pPr>
    </w:p>
    <w:p w14:paraId="2615C984" w14:textId="77777777" w:rsidR="0011693F" w:rsidRPr="0011693F" w:rsidRDefault="0011693F" w:rsidP="0011693F">
      <w:pPr>
        <w:shd w:val="clear" w:color="auto" w:fill="FFFFFF"/>
        <w:spacing w:after="0" w:line="240" w:lineRule="auto"/>
        <w:rPr>
          <w:rFonts w:ascii="Roboto" w:eastAsia="Times New Roman" w:hAnsi="Roboto" w:cs="Times New Roman"/>
          <w:color w:val="000000"/>
          <w:sz w:val="21"/>
          <w:szCs w:val="21"/>
        </w:rPr>
      </w:pPr>
      <w:r w:rsidRPr="0011693F">
        <w:rPr>
          <w:rFonts w:ascii="Roboto" w:eastAsia="Times New Roman" w:hAnsi="Roboto" w:cs="Times New Roman"/>
          <w:color w:val="000000"/>
          <w:sz w:val="21"/>
          <w:szCs w:val="21"/>
        </w:rPr>
        <w:t>The amendment implements Texas Education Code (TEC), §21.041(a) and (b)(1)-(4).</w:t>
      </w:r>
    </w:p>
    <w:p w14:paraId="2CE09004" w14:textId="77777777" w:rsidR="0011693F" w:rsidRPr="0011693F" w:rsidRDefault="0011693F" w:rsidP="0011693F">
      <w:pPr>
        <w:shd w:val="clear" w:color="auto" w:fill="FFFFFF"/>
        <w:spacing w:after="0" w:line="240" w:lineRule="auto"/>
        <w:rPr>
          <w:rFonts w:ascii="Roboto" w:eastAsia="Times New Roman" w:hAnsi="Roboto" w:cs="Times New Roman"/>
          <w:color w:val="000000"/>
          <w:sz w:val="21"/>
          <w:szCs w:val="21"/>
        </w:rPr>
      </w:pPr>
    </w:p>
    <w:p w14:paraId="3E01B2BC" w14:textId="77777777" w:rsidR="0011693F" w:rsidRPr="0011693F" w:rsidRDefault="0011693F" w:rsidP="0011693F">
      <w:pPr>
        <w:shd w:val="clear" w:color="auto" w:fill="FFFFFF"/>
        <w:spacing w:after="0" w:line="240" w:lineRule="auto"/>
        <w:rPr>
          <w:rFonts w:ascii="Roboto" w:eastAsia="Times New Roman" w:hAnsi="Roboto" w:cs="Times New Roman"/>
          <w:color w:val="000000"/>
          <w:sz w:val="21"/>
          <w:szCs w:val="21"/>
        </w:rPr>
      </w:pPr>
      <w:r w:rsidRPr="0011693F">
        <w:rPr>
          <w:rFonts w:ascii="Roboto" w:eastAsia="Times New Roman" w:hAnsi="Roboto" w:cs="Times New Roman"/>
          <w:i/>
          <w:iCs/>
          <w:color w:val="000000"/>
          <w:sz w:val="21"/>
          <w:szCs w:val="21"/>
        </w:rPr>
        <w:t>§230.</w:t>
      </w:r>
      <w:proofErr w:type="gramStart"/>
      <w:r w:rsidRPr="0011693F">
        <w:rPr>
          <w:rFonts w:ascii="Roboto" w:eastAsia="Times New Roman" w:hAnsi="Roboto" w:cs="Times New Roman"/>
          <w:i/>
          <w:iCs/>
          <w:color w:val="000000"/>
          <w:sz w:val="21"/>
          <w:szCs w:val="21"/>
        </w:rPr>
        <w:t>55.Certification</w:t>
      </w:r>
      <w:proofErr w:type="gramEnd"/>
      <w:r w:rsidRPr="0011693F">
        <w:rPr>
          <w:rFonts w:ascii="Roboto" w:eastAsia="Times New Roman" w:hAnsi="Roboto" w:cs="Times New Roman"/>
          <w:i/>
          <w:iCs/>
          <w:color w:val="000000"/>
          <w:sz w:val="21"/>
          <w:szCs w:val="21"/>
        </w:rPr>
        <w:t xml:space="preserve"> Requirements for Educational Aide I.</w:t>
      </w:r>
    </w:p>
    <w:p w14:paraId="6232A27F" w14:textId="77777777" w:rsidR="0011693F" w:rsidRPr="0011693F" w:rsidRDefault="0011693F" w:rsidP="0011693F">
      <w:pPr>
        <w:shd w:val="clear" w:color="auto" w:fill="FFFFFF"/>
        <w:spacing w:after="0" w:line="240" w:lineRule="auto"/>
        <w:rPr>
          <w:rFonts w:ascii="Roboto" w:eastAsia="Times New Roman" w:hAnsi="Roboto" w:cs="Times New Roman"/>
          <w:color w:val="000000"/>
          <w:sz w:val="21"/>
          <w:szCs w:val="21"/>
        </w:rPr>
      </w:pPr>
    </w:p>
    <w:p w14:paraId="4B90D7EC" w14:textId="77777777" w:rsidR="0011693F" w:rsidRPr="0011693F" w:rsidRDefault="0011693F" w:rsidP="0011693F">
      <w:pPr>
        <w:shd w:val="clear" w:color="auto" w:fill="FFFFFF"/>
        <w:spacing w:after="0" w:line="240" w:lineRule="auto"/>
        <w:rPr>
          <w:rFonts w:ascii="Roboto" w:eastAsia="Times New Roman" w:hAnsi="Roboto" w:cs="Times New Roman"/>
          <w:color w:val="000000"/>
          <w:sz w:val="21"/>
          <w:szCs w:val="21"/>
        </w:rPr>
      </w:pPr>
      <w:r w:rsidRPr="0011693F">
        <w:rPr>
          <w:rFonts w:ascii="Roboto" w:eastAsia="Times New Roman" w:hAnsi="Roboto" w:cs="Times New Roman"/>
          <w:color w:val="000000"/>
          <w:sz w:val="21"/>
          <w:szCs w:val="21"/>
        </w:rPr>
        <w:t>An applicant for an Educational Aide I certificate shall meet the requirements in</w:t>
      </w:r>
      <w:r w:rsidRPr="0011693F">
        <w:rPr>
          <w:rFonts w:ascii="Roboto" w:eastAsia="Times New Roman" w:hAnsi="Roboto" w:cs="Times New Roman"/>
          <w:b/>
          <w:bCs/>
          <w:color w:val="000000"/>
          <w:sz w:val="21"/>
          <w:szCs w:val="21"/>
        </w:rPr>
        <w:t> </w:t>
      </w:r>
      <w:r w:rsidRPr="0011693F">
        <w:rPr>
          <w:rFonts w:ascii="Roboto" w:eastAsia="Times New Roman" w:hAnsi="Roboto" w:cs="Times New Roman"/>
          <w:b/>
          <w:bCs/>
          <w:color w:val="000000"/>
          <w:sz w:val="21"/>
          <w:szCs w:val="21"/>
          <w:highlight w:val="yellow"/>
        </w:rPr>
        <w:t>either</w:t>
      </w:r>
      <w:r w:rsidRPr="0011693F">
        <w:rPr>
          <w:rFonts w:ascii="Roboto" w:eastAsia="Times New Roman" w:hAnsi="Roboto" w:cs="Times New Roman"/>
          <w:color w:val="000000"/>
          <w:sz w:val="21"/>
          <w:szCs w:val="21"/>
        </w:rPr>
        <w:t> paragraphs (1) and (2) of this section</w:t>
      </w:r>
      <w:r w:rsidRPr="0011693F">
        <w:rPr>
          <w:rFonts w:ascii="Roboto" w:eastAsia="Times New Roman" w:hAnsi="Roboto" w:cs="Times New Roman"/>
          <w:b/>
          <w:bCs/>
          <w:color w:val="000000"/>
          <w:sz w:val="21"/>
          <w:szCs w:val="21"/>
        </w:rPr>
        <w:t> </w:t>
      </w:r>
      <w:r w:rsidRPr="0011693F">
        <w:rPr>
          <w:rFonts w:ascii="Roboto" w:eastAsia="Times New Roman" w:hAnsi="Roboto" w:cs="Times New Roman"/>
          <w:b/>
          <w:bCs/>
          <w:color w:val="000000"/>
          <w:sz w:val="21"/>
          <w:szCs w:val="21"/>
          <w:highlight w:val="yellow"/>
        </w:rPr>
        <w:t>or</w:t>
      </w:r>
      <w:r w:rsidRPr="0011693F">
        <w:rPr>
          <w:rFonts w:ascii="Roboto" w:eastAsia="Times New Roman" w:hAnsi="Roboto" w:cs="Times New Roman"/>
          <w:color w:val="000000"/>
          <w:sz w:val="21"/>
          <w:szCs w:val="21"/>
        </w:rPr>
        <w:t> paragraphs (3) and (4) of this section as follows:</w:t>
      </w:r>
    </w:p>
    <w:p w14:paraId="0EB86742" w14:textId="77777777" w:rsidR="0011693F" w:rsidRPr="0011693F" w:rsidRDefault="0011693F" w:rsidP="0011693F">
      <w:pPr>
        <w:shd w:val="clear" w:color="auto" w:fill="FFFFFF"/>
        <w:spacing w:after="0" w:line="240" w:lineRule="auto"/>
        <w:rPr>
          <w:rFonts w:ascii="Roboto" w:eastAsia="Times New Roman" w:hAnsi="Roboto" w:cs="Times New Roman"/>
          <w:color w:val="000000"/>
          <w:sz w:val="21"/>
          <w:szCs w:val="21"/>
        </w:rPr>
      </w:pPr>
    </w:p>
    <w:p w14:paraId="535DFF61" w14:textId="77777777" w:rsidR="0011693F" w:rsidRPr="0011693F" w:rsidRDefault="0011693F" w:rsidP="0011693F">
      <w:pPr>
        <w:shd w:val="clear" w:color="auto" w:fill="FFFFFF"/>
        <w:spacing w:after="0" w:line="240" w:lineRule="auto"/>
        <w:rPr>
          <w:rFonts w:ascii="Roboto" w:eastAsia="Times New Roman" w:hAnsi="Roboto" w:cs="Times New Roman"/>
          <w:color w:val="000000"/>
          <w:sz w:val="21"/>
          <w:szCs w:val="21"/>
        </w:rPr>
      </w:pPr>
      <w:r w:rsidRPr="0011693F">
        <w:rPr>
          <w:rFonts w:ascii="Roboto" w:eastAsia="Times New Roman" w:hAnsi="Roboto" w:cs="Times New Roman"/>
          <w:color w:val="000000"/>
          <w:sz w:val="21"/>
          <w:szCs w:val="21"/>
        </w:rPr>
        <w:t>(1) hold a high school diploma, the equivalent of a high school diploma, or higher; and</w:t>
      </w:r>
    </w:p>
    <w:p w14:paraId="581B131D" w14:textId="77777777" w:rsidR="0011693F" w:rsidRPr="0011693F" w:rsidRDefault="0011693F" w:rsidP="0011693F">
      <w:pPr>
        <w:shd w:val="clear" w:color="auto" w:fill="FFFFFF"/>
        <w:spacing w:after="0" w:line="240" w:lineRule="auto"/>
        <w:rPr>
          <w:rFonts w:ascii="Roboto" w:eastAsia="Times New Roman" w:hAnsi="Roboto" w:cs="Times New Roman"/>
          <w:color w:val="000000"/>
          <w:sz w:val="21"/>
          <w:szCs w:val="21"/>
        </w:rPr>
      </w:pPr>
    </w:p>
    <w:p w14:paraId="21B92870" w14:textId="77777777" w:rsidR="0011693F" w:rsidRPr="0011693F" w:rsidRDefault="0011693F" w:rsidP="0011693F">
      <w:pPr>
        <w:shd w:val="clear" w:color="auto" w:fill="FFFFFF"/>
        <w:spacing w:after="0" w:line="240" w:lineRule="auto"/>
        <w:rPr>
          <w:rFonts w:ascii="Roboto" w:eastAsia="Times New Roman" w:hAnsi="Roboto" w:cs="Times New Roman"/>
          <w:color w:val="000000"/>
          <w:sz w:val="21"/>
          <w:szCs w:val="21"/>
        </w:rPr>
      </w:pPr>
      <w:r w:rsidRPr="0011693F">
        <w:rPr>
          <w:rFonts w:ascii="Roboto" w:eastAsia="Times New Roman" w:hAnsi="Roboto" w:cs="Times New Roman"/>
          <w:color w:val="000000"/>
          <w:sz w:val="21"/>
          <w:szCs w:val="21"/>
        </w:rPr>
        <w:t>(2) have experience working with students or parents as approved by the employing superintendent. Experience may be work in church-related schools, day camps, youth groups, private schools, licensed daycare centers, or similar experience; or</w:t>
      </w:r>
    </w:p>
    <w:p w14:paraId="57510F8D" w14:textId="77777777" w:rsidR="0011693F" w:rsidRPr="0011693F" w:rsidRDefault="0011693F" w:rsidP="0011693F">
      <w:pPr>
        <w:shd w:val="clear" w:color="auto" w:fill="FFFFFF"/>
        <w:spacing w:after="0" w:line="240" w:lineRule="auto"/>
        <w:rPr>
          <w:rFonts w:ascii="Roboto" w:eastAsia="Times New Roman" w:hAnsi="Roboto" w:cs="Times New Roman"/>
          <w:color w:val="000000"/>
          <w:sz w:val="21"/>
          <w:szCs w:val="21"/>
        </w:rPr>
      </w:pPr>
    </w:p>
    <w:p w14:paraId="5BCE7D45" w14:textId="77777777" w:rsidR="0011693F" w:rsidRPr="0011693F" w:rsidRDefault="0011693F" w:rsidP="0011693F">
      <w:pPr>
        <w:shd w:val="clear" w:color="auto" w:fill="FFFFFF"/>
        <w:spacing w:after="0" w:line="240" w:lineRule="auto"/>
        <w:rPr>
          <w:rFonts w:ascii="Roboto" w:eastAsia="Times New Roman" w:hAnsi="Roboto" w:cs="Times New Roman"/>
          <w:color w:val="000000"/>
          <w:sz w:val="21"/>
          <w:szCs w:val="21"/>
          <w:highlight w:val="yellow"/>
        </w:rPr>
      </w:pPr>
      <w:r w:rsidRPr="0011693F">
        <w:rPr>
          <w:rFonts w:ascii="Roboto" w:eastAsia="Times New Roman" w:hAnsi="Roboto" w:cs="Times New Roman"/>
          <w:color w:val="000000"/>
          <w:sz w:val="21"/>
          <w:szCs w:val="21"/>
          <w:highlight w:val="yellow"/>
        </w:rPr>
        <w:t>(</w:t>
      </w:r>
      <w:r w:rsidRPr="0011693F">
        <w:rPr>
          <w:rFonts w:ascii="Roboto" w:eastAsia="Times New Roman" w:hAnsi="Roboto" w:cs="Times New Roman"/>
          <w:b/>
          <w:bCs/>
          <w:color w:val="000000"/>
          <w:sz w:val="21"/>
          <w:szCs w:val="21"/>
          <w:highlight w:val="yellow"/>
        </w:rPr>
        <w:t>3) be a high school student 18 years of age or older; and</w:t>
      </w:r>
    </w:p>
    <w:p w14:paraId="1BA8B33C" w14:textId="77777777" w:rsidR="0011693F" w:rsidRPr="0011693F" w:rsidRDefault="0011693F" w:rsidP="0011693F">
      <w:pPr>
        <w:shd w:val="clear" w:color="auto" w:fill="FFFFFF"/>
        <w:spacing w:after="0" w:line="240" w:lineRule="auto"/>
        <w:rPr>
          <w:rFonts w:ascii="Roboto" w:eastAsia="Times New Roman" w:hAnsi="Roboto" w:cs="Times New Roman"/>
          <w:color w:val="000000"/>
          <w:sz w:val="21"/>
          <w:szCs w:val="21"/>
          <w:highlight w:val="yellow"/>
        </w:rPr>
      </w:pPr>
    </w:p>
    <w:p w14:paraId="31F0BF3E" w14:textId="77777777" w:rsidR="0011693F" w:rsidRPr="0011693F" w:rsidRDefault="0011693F" w:rsidP="0011693F">
      <w:pPr>
        <w:shd w:val="clear" w:color="auto" w:fill="FFFFFF"/>
        <w:spacing w:after="0" w:line="240" w:lineRule="auto"/>
        <w:rPr>
          <w:rFonts w:ascii="Roboto" w:eastAsia="Times New Roman" w:hAnsi="Roboto" w:cs="Times New Roman"/>
          <w:color w:val="000000"/>
          <w:sz w:val="21"/>
          <w:szCs w:val="21"/>
        </w:rPr>
      </w:pPr>
      <w:r w:rsidRPr="0011693F">
        <w:rPr>
          <w:rFonts w:ascii="Roboto" w:eastAsia="Times New Roman" w:hAnsi="Roboto" w:cs="Times New Roman"/>
          <w:b/>
          <w:bCs/>
          <w:color w:val="000000"/>
          <w:sz w:val="21"/>
          <w:szCs w:val="21"/>
          <w:highlight w:val="yellow"/>
        </w:rPr>
        <w:t>(4) have a final grade of 70 or better in two or more education and training courses specified in Chapter 127, Subchapter G, of Part 2 of this title (relating to Education and Training) for three or more credits verified in writing by the superintendent of the district in which the credits were earned. The education and training courses must include:</w:t>
      </w:r>
    </w:p>
    <w:p w14:paraId="7BE57B12" w14:textId="77777777" w:rsidR="0011693F" w:rsidRPr="0011693F" w:rsidRDefault="0011693F" w:rsidP="0011693F">
      <w:pPr>
        <w:shd w:val="clear" w:color="auto" w:fill="FFFFFF"/>
        <w:spacing w:after="0" w:line="240" w:lineRule="auto"/>
        <w:rPr>
          <w:rFonts w:ascii="Roboto" w:eastAsia="Times New Roman" w:hAnsi="Roboto" w:cs="Times New Roman"/>
          <w:color w:val="000000"/>
          <w:sz w:val="21"/>
          <w:szCs w:val="21"/>
        </w:rPr>
      </w:pPr>
    </w:p>
    <w:p w14:paraId="2DAF61AB" w14:textId="77777777" w:rsidR="0011693F" w:rsidRPr="0011693F" w:rsidRDefault="0011693F" w:rsidP="0011693F">
      <w:pPr>
        <w:shd w:val="clear" w:color="auto" w:fill="FFFFFF"/>
        <w:spacing w:after="0" w:line="240" w:lineRule="auto"/>
        <w:rPr>
          <w:rFonts w:ascii="Roboto" w:eastAsia="Times New Roman" w:hAnsi="Roboto" w:cs="Times New Roman"/>
          <w:color w:val="000000"/>
          <w:sz w:val="21"/>
          <w:szCs w:val="21"/>
        </w:rPr>
      </w:pPr>
    </w:p>
    <w:p w14:paraId="3C42A7FA" w14:textId="162E5257" w:rsidR="0011693F" w:rsidRPr="0011693F" w:rsidRDefault="0011693F" w:rsidP="0011693F">
      <w:pPr>
        <w:pStyle w:val="ListParagraph"/>
        <w:numPr>
          <w:ilvl w:val="0"/>
          <w:numId w:val="3"/>
        </w:numPr>
        <w:shd w:val="clear" w:color="auto" w:fill="FFFFFF"/>
        <w:spacing w:after="0" w:line="240" w:lineRule="auto"/>
        <w:rPr>
          <w:rFonts w:ascii="Roboto" w:eastAsia="Times New Roman" w:hAnsi="Roboto" w:cs="Times New Roman"/>
          <w:color w:val="000000"/>
          <w:sz w:val="21"/>
          <w:szCs w:val="21"/>
        </w:rPr>
      </w:pPr>
      <w:r w:rsidRPr="0011693F">
        <w:rPr>
          <w:rFonts w:ascii="Roboto" w:eastAsia="Times New Roman" w:hAnsi="Roboto" w:cs="Times New Roman"/>
          <w:color w:val="000000"/>
          <w:sz w:val="21"/>
          <w:szCs w:val="21"/>
        </w:rPr>
        <w:t>Human Growth and Development, as described in §127.311 of Part 2 of this title (relating to Human Growth and Development (One Credit), Adopted 2015); or</w:t>
      </w:r>
    </w:p>
    <w:p w14:paraId="26473E50" w14:textId="77777777" w:rsidR="0011693F" w:rsidRPr="0011693F" w:rsidRDefault="0011693F" w:rsidP="0011693F">
      <w:pPr>
        <w:pStyle w:val="ListParagraph"/>
        <w:shd w:val="clear" w:color="auto" w:fill="FFFFFF"/>
        <w:spacing w:after="0" w:line="240" w:lineRule="auto"/>
        <w:rPr>
          <w:rFonts w:ascii="Roboto" w:eastAsia="Times New Roman" w:hAnsi="Roboto" w:cs="Times New Roman"/>
          <w:color w:val="000000"/>
          <w:sz w:val="21"/>
          <w:szCs w:val="21"/>
        </w:rPr>
      </w:pPr>
    </w:p>
    <w:p w14:paraId="3218EBBF" w14:textId="77777777" w:rsidR="0011693F" w:rsidRPr="0011693F" w:rsidRDefault="0011693F" w:rsidP="0011693F">
      <w:pPr>
        <w:pStyle w:val="ListParagraph"/>
        <w:numPr>
          <w:ilvl w:val="0"/>
          <w:numId w:val="3"/>
        </w:numPr>
        <w:shd w:val="clear" w:color="auto" w:fill="FFFFFF"/>
        <w:spacing w:after="0" w:line="240" w:lineRule="auto"/>
        <w:rPr>
          <w:rFonts w:ascii="Roboto" w:eastAsia="Times New Roman" w:hAnsi="Roboto" w:cs="Times New Roman"/>
          <w:color w:val="000000"/>
          <w:sz w:val="21"/>
          <w:szCs w:val="21"/>
        </w:rPr>
      </w:pPr>
      <w:r w:rsidRPr="0011693F">
        <w:rPr>
          <w:rFonts w:ascii="Roboto" w:eastAsia="Times New Roman" w:hAnsi="Roboto" w:cs="Times New Roman"/>
          <w:color w:val="000000"/>
          <w:sz w:val="21"/>
          <w:szCs w:val="21"/>
        </w:rPr>
        <w:t>Child Development, as described in §127.317 of Part 2 of this title (relating to Child Development (One Credit), Adopted 2021); or</w:t>
      </w:r>
    </w:p>
    <w:p w14:paraId="2EB67711" w14:textId="77777777" w:rsidR="0011693F" w:rsidRDefault="0011693F" w:rsidP="0011693F">
      <w:pPr>
        <w:shd w:val="clear" w:color="auto" w:fill="FFFFFF"/>
        <w:spacing w:after="0" w:line="240" w:lineRule="auto"/>
        <w:rPr>
          <w:rFonts w:ascii="Roboto" w:eastAsia="Times New Roman" w:hAnsi="Roboto" w:cs="Times New Roman"/>
          <w:color w:val="000000"/>
          <w:sz w:val="21"/>
          <w:szCs w:val="21"/>
        </w:rPr>
      </w:pPr>
    </w:p>
    <w:p w14:paraId="0FD117E5" w14:textId="74918B45" w:rsidR="0011693F" w:rsidRPr="0011693F" w:rsidRDefault="0011693F" w:rsidP="0011693F">
      <w:pPr>
        <w:pStyle w:val="ListParagraph"/>
        <w:numPr>
          <w:ilvl w:val="0"/>
          <w:numId w:val="3"/>
        </w:numPr>
        <w:shd w:val="clear" w:color="auto" w:fill="FFFFFF"/>
        <w:spacing w:after="0" w:line="240" w:lineRule="auto"/>
        <w:rPr>
          <w:rFonts w:ascii="Roboto" w:eastAsia="Times New Roman" w:hAnsi="Roboto" w:cs="Times New Roman"/>
          <w:color w:val="000000"/>
          <w:sz w:val="21"/>
          <w:szCs w:val="21"/>
        </w:rPr>
      </w:pPr>
      <w:r w:rsidRPr="0011693F">
        <w:rPr>
          <w:rFonts w:ascii="Roboto" w:eastAsia="Times New Roman" w:hAnsi="Roboto" w:cs="Times New Roman"/>
          <w:color w:val="000000"/>
          <w:sz w:val="21"/>
          <w:szCs w:val="21"/>
        </w:rPr>
        <w:lastRenderedPageBreak/>
        <w:t>Child Guidance, as described in §127.318 of Part 2 of this title (relating to Child Guidance (Two Credits), Adopted 2021); or</w:t>
      </w:r>
    </w:p>
    <w:p w14:paraId="621C33D4" w14:textId="77777777" w:rsidR="0011693F" w:rsidRDefault="0011693F" w:rsidP="0011693F">
      <w:pPr>
        <w:shd w:val="clear" w:color="auto" w:fill="FFFFFF"/>
        <w:spacing w:after="0" w:line="240" w:lineRule="auto"/>
        <w:rPr>
          <w:rFonts w:ascii="Roboto" w:eastAsia="Times New Roman" w:hAnsi="Roboto" w:cs="Times New Roman"/>
          <w:color w:val="000000"/>
          <w:sz w:val="21"/>
          <w:szCs w:val="21"/>
        </w:rPr>
      </w:pPr>
    </w:p>
    <w:p w14:paraId="638E55DA" w14:textId="29028E5C" w:rsidR="0011693F" w:rsidRPr="0011693F" w:rsidRDefault="0011693F" w:rsidP="0011693F">
      <w:pPr>
        <w:pStyle w:val="ListParagraph"/>
        <w:numPr>
          <w:ilvl w:val="0"/>
          <w:numId w:val="3"/>
        </w:numPr>
        <w:shd w:val="clear" w:color="auto" w:fill="FFFFFF"/>
        <w:spacing w:after="0" w:line="240" w:lineRule="auto"/>
        <w:rPr>
          <w:rFonts w:ascii="Roboto" w:eastAsia="Times New Roman" w:hAnsi="Roboto" w:cs="Times New Roman"/>
          <w:color w:val="000000"/>
          <w:sz w:val="21"/>
          <w:szCs w:val="21"/>
        </w:rPr>
      </w:pPr>
      <w:r w:rsidRPr="0011693F">
        <w:rPr>
          <w:rFonts w:ascii="Roboto" w:eastAsia="Times New Roman" w:hAnsi="Roboto" w:cs="Times New Roman"/>
          <w:color w:val="000000"/>
          <w:sz w:val="21"/>
          <w:szCs w:val="21"/>
        </w:rPr>
        <w:t>Practicum in Early Learning, as described in §127.320 of Part 2 of this title (relating to Practicum in Early Learning (Two Credits), Adopted 2021); or</w:t>
      </w:r>
    </w:p>
    <w:p w14:paraId="014FFC5F" w14:textId="77777777" w:rsidR="0011693F" w:rsidRDefault="0011693F" w:rsidP="0011693F">
      <w:pPr>
        <w:shd w:val="clear" w:color="auto" w:fill="FFFFFF"/>
        <w:spacing w:after="0" w:line="240" w:lineRule="auto"/>
        <w:rPr>
          <w:rFonts w:ascii="Roboto" w:eastAsia="Times New Roman" w:hAnsi="Roboto" w:cs="Times New Roman"/>
          <w:color w:val="000000"/>
          <w:sz w:val="21"/>
          <w:szCs w:val="21"/>
        </w:rPr>
      </w:pPr>
    </w:p>
    <w:p w14:paraId="668065BC" w14:textId="6EFD2A63" w:rsidR="0011693F" w:rsidRPr="0011693F" w:rsidRDefault="0011693F" w:rsidP="0011693F">
      <w:pPr>
        <w:pStyle w:val="ListParagraph"/>
        <w:numPr>
          <w:ilvl w:val="0"/>
          <w:numId w:val="3"/>
        </w:numPr>
        <w:shd w:val="clear" w:color="auto" w:fill="FFFFFF"/>
        <w:spacing w:after="0" w:line="240" w:lineRule="auto"/>
        <w:rPr>
          <w:rFonts w:ascii="Roboto" w:eastAsia="Times New Roman" w:hAnsi="Roboto" w:cs="Times New Roman"/>
          <w:color w:val="000000"/>
          <w:sz w:val="21"/>
          <w:szCs w:val="21"/>
        </w:rPr>
      </w:pPr>
      <w:r w:rsidRPr="0011693F">
        <w:rPr>
          <w:rFonts w:ascii="Roboto" w:eastAsia="Times New Roman" w:hAnsi="Roboto" w:cs="Times New Roman"/>
          <w:color w:val="000000"/>
          <w:sz w:val="21"/>
          <w:szCs w:val="21"/>
        </w:rPr>
        <w:t>Human Growth and Development, as described in §127.323 of Part 2 of this title (relating to Human Growth and Development (One Credit), Adopted 2021); or</w:t>
      </w:r>
    </w:p>
    <w:p w14:paraId="3121178E" w14:textId="77777777" w:rsidR="0011693F" w:rsidRPr="0011693F" w:rsidRDefault="0011693F" w:rsidP="0011693F">
      <w:pPr>
        <w:shd w:val="clear" w:color="auto" w:fill="FFFFFF"/>
        <w:spacing w:after="0" w:line="240" w:lineRule="auto"/>
        <w:ind w:left="720"/>
        <w:rPr>
          <w:rFonts w:ascii="Roboto" w:eastAsia="Times New Roman" w:hAnsi="Roboto" w:cs="Times New Roman"/>
          <w:color w:val="000000"/>
          <w:sz w:val="21"/>
          <w:szCs w:val="21"/>
        </w:rPr>
      </w:pPr>
    </w:p>
    <w:p w14:paraId="66CBB975" w14:textId="3F0F1B7F" w:rsidR="0011693F" w:rsidRPr="0011693F" w:rsidRDefault="0011693F" w:rsidP="0011693F">
      <w:pPr>
        <w:pStyle w:val="ListParagraph"/>
        <w:numPr>
          <w:ilvl w:val="0"/>
          <w:numId w:val="3"/>
        </w:numPr>
        <w:shd w:val="clear" w:color="auto" w:fill="FFFFFF"/>
        <w:spacing w:after="0" w:line="240" w:lineRule="auto"/>
        <w:rPr>
          <w:rFonts w:ascii="Roboto" w:eastAsia="Times New Roman" w:hAnsi="Roboto" w:cs="Times New Roman"/>
          <w:color w:val="000000"/>
          <w:sz w:val="21"/>
          <w:szCs w:val="21"/>
        </w:rPr>
      </w:pPr>
      <w:r w:rsidRPr="0011693F">
        <w:rPr>
          <w:rFonts w:ascii="Roboto" w:eastAsia="Times New Roman" w:hAnsi="Roboto" w:cs="Times New Roman"/>
          <w:color w:val="000000"/>
          <w:sz w:val="21"/>
          <w:szCs w:val="21"/>
        </w:rPr>
        <w:t>Communication and Technology in Education, as described in §127.324 of Part 2 of this title (relating to Communication and Technology in Education (One Credit), Adopted 2021); or</w:t>
      </w:r>
    </w:p>
    <w:p w14:paraId="419EB818" w14:textId="77777777" w:rsidR="0011693F" w:rsidRPr="0011693F" w:rsidRDefault="0011693F" w:rsidP="0011693F">
      <w:pPr>
        <w:shd w:val="clear" w:color="auto" w:fill="FFFFFF"/>
        <w:spacing w:after="0" w:line="240" w:lineRule="auto"/>
        <w:ind w:left="720"/>
        <w:rPr>
          <w:rFonts w:ascii="Roboto" w:eastAsia="Times New Roman" w:hAnsi="Roboto" w:cs="Times New Roman"/>
          <w:color w:val="000000"/>
          <w:sz w:val="21"/>
          <w:szCs w:val="21"/>
        </w:rPr>
      </w:pPr>
    </w:p>
    <w:p w14:paraId="3096A761" w14:textId="4AD404C6" w:rsidR="0011693F" w:rsidRPr="0011693F" w:rsidRDefault="0011693F" w:rsidP="0011693F">
      <w:pPr>
        <w:pStyle w:val="ListParagraph"/>
        <w:numPr>
          <w:ilvl w:val="0"/>
          <w:numId w:val="3"/>
        </w:numPr>
        <w:shd w:val="clear" w:color="auto" w:fill="FFFFFF"/>
        <w:spacing w:after="0" w:line="240" w:lineRule="auto"/>
        <w:rPr>
          <w:rFonts w:ascii="Roboto" w:eastAsia="Times New Roman" w:hAnsi="Roboto" w:cs="Times New Roman"/>
          <w:color w:val="000000"/>
          <w:sz w:val="21"/>
          <w:szCs w:val="21"/>
        </w:rPr>
      </w:pPr>
      <w:r w:rsidRPr="0011693F">
        <w:rPr>
          <w:rFonts w:ascii="Roboto" w:eastAsia="Times New Roman" w:hAnsi="Roboto" w:cs="Times New Roman"/>
          <w:color w:val="000000"/>
          <w:sz w:val="21"/>
          <w:szCs w:val="21"/>
        </w:rPr>
        <w:t>Instructional Practices, as described in §127.325 of Part 2 of this title (relating to Instructional Practices (Two Credits), Adopted 2021); or</w:t>
      </w:r>
    </w:p>
    <w:p w14:paraId="42C8089B" w14:textId="77777777" w:rsidR="0011693F" w:rsidRPr="0011693F" w:rsidRDefault="0011693F" w:rsidP="0011693F">
      <w:pPr>
        <w:shd w:val="clear" w:color="auto" w:fill="FFFFFF"/>
        <w:spacing w:after="0" w:line="240" w:lineRule="auto"/>
        <w:ind w:left="720"/>
        <w:rPr>
          <w:rFonts w:ascii="Roboto" w:eastAsia="Times New Roman" w:hAnsi="Roboto" w:cs="Times New Roman"/>
          <w:color w:val="000000"/>
          <w:sz w:val="21"/>
          <w:szCs w:val="21"/>
        </w:rPr>
      </w:pPr>
    </w:p>
    <w:p w14:paraId="1EA000F8" w14:textId="4E9C0E97" w:rsidR="0011693F" w:rsidRPr="0011693F" w:rsidRDefault="0011693F" w:rsidP="0011693F">
      <w:pPr>
        <w:pStyle w:val="ListParagraph"/>
        <w:numPr>
          <w:ilvl w:val="0"/>
          <w:numId w:val="3"/>
        </w:numPr>
        <w:shd w:val="clear" w:color="auto" w:fill="FFFFFF"/>
        <w:spacing w:after="0" w:line="240" w:lineRule="auto"/>
        <w:rPr>
          <w:rFonts w:ascii="Roboto" w:eastAsia="Times New Roman" w:hAnsi="Roboto" w:cs="Times New Roman"/>
          <w:color w:val="000000"/>
          <w:sz w:val="21"/>
          <w:szCs w:val="21"/>
        </w:rPr>
      </w:pPr>
      <w:r w:rsidRPr="0011693F">
        <w:rPr>
          <w:rFonts w:ascii="Roboto" w:eastAsia="Times New Roman" w:hAnsi="Roboto" w:cs="Times New Roman"/>
          <w:color w:val="000000"/>
          <w:sz w:val="21"/>
          <w:szCs w:val="21"/>
        </w:rPr>
        <w:t>Practicum in Education and Training, as described in §127.326 of Part 2 of this title (relating to Practicum in Education and Training (Two Credits), Adopted 2021).</w:t>
      </w:r>
    </w:p>
    <w:p w14:paraId="29085191" w14:textId="77777777" w:rsidR="0011693F" w:rsidRDefault="0011693F" w:rsidP="0011693F">
      <w:pPr>
        <w:rPr>
          <w:sz w:val="32"/>
          <w:szCs w:val="32"/>
        </w:rPr>
      </w:pPr>
    </w:p>
    <w:p w14:paraId="2734519B" w14:textId="77777777" w:rsidR="0011693F" w:rsidRPr="0011693F" w:rsidRDefault="0011693F" w:rsidP="0011693F">
      <w:pPr>
        <w:rPr>
          <w:sz w:val="32"/>
          <w:szCs w:val="32"/>
        </w:rPr>
      </w:pPr>
    </w:p>
    <w:sectPr w:rsidR="0011693F" w:rsidRPr="001169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55E00" w14:textId="77777777" w:rsidR="0011693F" w:rsidRDefault="0011693F" w:rsidP="0011693F">
      <w:pPr>
        <w:spacing w:after="0" w:line="240" w:lineRule="auto"/>
      </w:pPr>
      <w:r>
        <w:separator/>
      </w:r>
    </w:p>
  </w:endnote>
  <w:endnote w:type="continuationSeparator" w:id="0">
    <w:p w14:paraId="6F585F3D" w14:textId="77777777" w:rsidR="0011693F" w:rsidRDefault="0011693F" w:rsidP="00116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7B133" w14:textId="77777777" w:rsidR="0011693F" w:rsidRDefault="0011693F" w:rsidP="0011693F">
      <w:pPr>
        <w:spacing w:after="0" w:line="240" w:lineRule="auto"/>
      </w:pPr>
      <w:r>
        <w:separator/>
      </w:r>
    </w:p>
  </w:footnote>
  <w:footnote w:type="continuationSeparator" w:id="0">
    <w:p w14:paraId="7C8D5E47" w14:textId="77777777" w:rsidR="0011693F" w:rsidRDefault="0011693F" w:rsidP="00116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C01A" w14:textId="77777777" w:rsidR="0011693F" w:rsidRPr="0011693F" w:rsidRDefault="0011693F" w:rsidP="0011693F">
    <w:pPr>
      <w:jc w:val="right"/>
      <w:rPr>
        <w:sz w:val="24"/>
        <w:szCs w:val="24"/>
      </w:rPr>
    </w:pPr>
    <w:r w:rsidRPr="0011693F">
      <w:rPr>
        <w:sz w:val="24"/>
        <w:szCs w:val="24"/>
      </w:rPr>
      <w:t>updated in 2022</w:t>
    </w:r>
  </w:p>
  <w:p w14:paraId="6206D9CC" w14:textId="77777777" w:rsidR="0011693F" w:rsidRDefault="00116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7557"/>
    <w:multiLevelType w:val="hybridMultilevel"/>
    <w:tmpl w:val="08805AA8"/>
    <w:lvl w:ilvl="0" w:tplc="CEA66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8603A"/>
    <w:multiLevelType w:val="multilevel"/>
    <w:tmpl w:val="B1E8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F40359"/>
    <w:multiLevelType w:val="hybridMultilevel"/>
    <w:tmpl w:val="17FA2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8844205">
    <w:abstractNumId w:val="1"/>
  </w:num>
  <w:num w:numId="2" w16cid:durableId="357124096">
    <w:abstractNumId w:val="0"/>
  </w:num>
  <w:num w:numId="3" w16cid:durableId="1884557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3F"/>
    <w:rsid w:val="0011693F"/>
    <w:rsid w:val="0077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30B5D"/>
  <w15:chartTrackingRefBased/>
  <w15:docId w15:val="{128FBE9F-50C4-4778-8B1A-392C1FBA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93F"/>
  </w:style>
  <w:style w:type="paragraph" w:styleId="Footer">
    <w:name w:val="footer"/>
    <w:basedOn w:val="Normal"/>
    <w:link w:val="FooterChar"/>
    <w:uiPriority w:val="99"/>
    <w:unhideWhenUsed/>
    <w:rsid w:val="00116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3F"/>
  </w:style>
  <w:style w:type="paragraph" w:styleId="NormalWeb">
    <w:name w:val="Normal (Web)"/>
    <w:basedOn w:val="Normal"/>
    <w:uiPriority w:val="99"/>
    <w:semiHidden/>
    <w:unhideWhenUsed/>
    <w:rsid w:val="001169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693F"/>
    <w:rPr>
      <w:i/>
      <w:iCs/>
    </w:rPr>
  </w:style>
  <w:style w:type="character" w:styleId="Strong">
    <w:name w:val="Strong"/>
    <w:basedOn w:val="DefaultParagraphFont"/>
    <w:uiPriority w:val="22"/>
    <w:qFormat/>
    <w:rsid w:val="0011693F"/>
    <w:rPr>
      <w:b/>
      <w:bCs/>
    </w:rPr>
  </w:style>
  <w:style w:type="paragraph" w:styleId="ListParagraph">
    <w:name w:val="List Paragraph"/>
    <w:basedOn w:val="Normal"/>
    <w:uiPriority w:val="34"/>
    <w:qFormat/>
    <w:rsid w:val="00116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58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Harrison</dc:creator>
  <cp:keywords/>
  <dc:description/>
  <cp:lastModifiedBy>Lisa Harrison</cp:lastModifiedBy>
  <cp:revision>1</cp:revision>
  <dcterms:created xsi:type="dcterms:W3CDTF">2022-10-04T18:27:00Z</dcterms:created>
  <dcterms:modified xsi:type="dcterms:W3CDTF">2022-10-04T18:34:00Z</dcterms:modified>
</cp:coreProperties>
</file>